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AEF5" w14:textId="77777777" w:rsidR="007F7727" w:rsidRPr="002B5F1E" w:rsidRDefault="007F7727">
      <w:pPr>
        <w:pStyle w:val="Title"/>
        <w:rPr>
          <w:sz w:val="24"/>
          <w:szCs w:val="24"/>
        </w:rPr>
      </w:pPr>
      <w:r w:rsidRPr="002B5F1E">
        <w:rPr>
          <w:sz w:val="24"/>
          <w:szCs w:val="24"/>
        </w:rPr>
        <w:t>COUNTY CLERK’S CERTIFICATION OF RECEIPT</w:t>
      </w:r>
    </w:p>
    <w:p w14:paraId="1AC7CB1E" w14:textId="77777777" w:rsidR="007F7727" w:rsidRDefault="007F7727">
      <w:pPr>
        <w:pStyle w:val="BodyText"/>
      </w:pPr>
      <w:r>
        <w:t xml:space="preserve">I, </w:t>
      </w:r>
      <w:r w:rsidR="00371CB1">
        <w:t>Lucy Adame-Clark</w:t>
      </w:r>
      <w:r>
        <w:t>, County Clerk of Bexar County, Texas do hereby certify that I received the below Notice on the date so stated above and that I caused it to be posted on a bulletin board located in a place convenient to the public in the County Courthouse of Bexar County, Texas, at the same also stated above.</w:t>
      </w:r>
    </w:p>
    <w:p w14:paraId="7DC7F6C4" w14:textId="77777777" w:rsidR="00D66C20" w:rsidRDefault="00D66C20" w:rsidP="00D66C20">
      <w:pPr>
        <w:pStyle w:val="BodyText"/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="007F7727">
        <w:rPr>
          <w:u w:val="single"/>
        </w:rPr>
        <w:tab/>
      </w:r>
      <w:r w:rsidR="007F7727">
        <w:rPr>
          <w:u w:val="single"/>
        </w:rPr>
        <w:tab/>
      </w:r>
      <w:r w:rsidR="007F7727">
        <w:rPr>
          <w:u w:val="single"/>
        </w:rPr>
        <w:tab/>
      </w:r>
      <w:r w:rsidR="007F7727">
        <w:rPr>
          <w:u w:val="single"/>
        </w:rPr>
        <w:tab/>
      </w:r>
      <w:r w:rsidR="007F7727">
        <w:rPr>
          <w:u w:val="single"/>
        </w:rPr>
        <w:tab/>
      </w:r>
      <w:r w:rsidR="007F7727">
        <w:rPr>
          <w:u w:val="single"/>
        </w:rPr>
        <w:tab/>
      </w:r>
      <w:r w:rsidR="007F7727">
        <w:rPr>
          <w:u w:val="single"/>
        </w:rPr>
        <w:tab/>
      </w:r>
    </w:p>
    <w:p w14:paraId="7B52B83B" w14:textId="77777777" w:rsidR="00D66C20" w:rsidRDefault="00D66C20" w:rsidP="00D66C20">
      <w:pPr>
        <w:pStyle w:val="BodyText"/>
        <w:spacing w:after="0"/>
      </w:pPr>
      <w:r>
        <w:t xml:space="preserve">                                                </w:t>
      </w:r>
      <w:r w:rsidR="007F7727">
        <w:t>BY:  DEPUTY</w:t>
      </w:r>
    </w:p>
    <w:p w14:paraId="2F72B987" w14:textId="77777777" w:rsidR="007F7727" w:rsidRPr="00D66C20" w:rsidRDefault="00D66C20" w:rsidP="00D66C20">
      <w:pPr>
        <w:pStyle w:val="BodyText"/>
        <w:rPr>
          <w:u w:val="single"/>
        </w:rPr>
      </w:pPr>
      <w:r>
        <w:tab/>
      </w:r>
      <w:r>
        <w:tab/>
      </w:r>
      <w:r>
        <w:tab/>
      </w:r>
      <w:r>
        <w:tab/>
      </w:r>
      <w:r w:rsidR="00371CB1">
        <w:t>Lucy Adame-Clark</w:t>
      </w:r>
      <w:r w:rsidR="007F7727">
        <w:t>, County Clerk of Bexar County, Texas</w:t>
      </w:r>
    </w:p>
    <w:p w14:paraId="44E0BDD0" w14:textId="77777777" w:rsidR="0048763A" w:rsidRDefault="007F7727" w:rsidP="0048763A">
      <w:pPr>
        <w:pStyle w:val="Title"/>
        <w:rPr>
          <w:sz w:val="24"/>
          <w:szCs w:val="24"/>
          <w:lang w:val="es-ES"/>
        </w:rPr>
      </w:pPr>
      <w:r w:rsidRPr="002B5F1E">
        <w:rPr>
          <w:sz w:val="24"/>
          <w:szCs w:val="24"/>
          <w:lang w:val="es-ES"/>
        </w:rPr>
        <w:t>SAN ANTONIO MUNICIPAL UTILITY DISTRICT NO. 1</w:t>
      </w:r>
    </w:p>
    <w:p w14:paraId="3E56E774" w14:textId="77777777" w:rsidR="0048763A" w:rsidRDefault="0048763A" w:rsidP="0048763A">
      <w:pPr>
        <w:pStyle w:val="Title"/>
        <w:rPr>
          <w:sz w:val="24"/>
          <w:szCs w:val="24"/>
        </w:rPr>
      </w:pPr>
      <w:r>
        <w:rPr>
          <w:sz w:val="24"/>
          <w:szCs w:val="24"/>
        </w:rPr>
        <w:t>JANUARY  8</w:t>
      </w:r>
      <w:r w:rsidR="00685080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14:paraId="659AC670" w14:textId="038271DD" w:rsidR="00915987" w:rsidRPr="0048763A" w:rsidRDefault="00915987" w:rsidP="0048763A">
      <w:pPr>
        <w:pStyle w:val="Title"/>
        <w:rPr>
          <w:sz w:val="24"/>
          <w:szCs w:val="24"/>
          <w:lang w:val="es-ES"/>
        </w:rPr>
      </w:pPr>
      <w:r>
        <w:t>NOTICE AND AGENDA</w:t>
      </w:r>
    </w:p>
    <w:p w14:paraId="22A999EE" w14:textId="77777777" w:rsidR="007F7727" w:rsidRDefault="007F7727">
      <w:pPr>
        <w:pStyle w:val="BodyText"/>
      </w:pPr>
      <w:r>
        <w:t>STATE OF TEXAS</w:t>
      </w:r>
    </w:p>
    <w:p w14:paraId="5F82F688" w14:textId="77777777" w:rsidR="007F7727" w:rsidRDefault="007F7727">
      <w:pPr>
        <w:pStyle w:val="BodyText"/>
      </w:pPr>
      <w:r>
        <w:t>COUNTY OF BEXAR</w:t>
      </w:r>
    </w:p>
    <w:p w14:paraId="3E38ACA7" w14:textId="59B44782" w:rsidR="007F7727" w:rsidRDefault="00AC4AC4">
      <w:pPr>
        <w:pStyle w:val="BodyText"/>
        <w:ind w:right="-360"/>
      </w:pPr>
      <w:r>
        <w:t>Pursuant to Section 49.063-64</w:t>
      </w:r>
      <w:r w:rsidR="007F7727">
        <w:t>, Texas Water Code and Chapter 551, As Amended, Texas Government Code, Notice is hereby given that the San Antonio Municipal Utility District No. 1 will convene in Regular Session, open to the public, at 6:30 p.m., at 16450 Wildlake Blv</w:t>
      </w:r>
      <w:r w:rsidR="00546B2C">
        <w:t>d., Helotes, Texas 78023, on the</w:t>
      </w:r>
      <w:r w:rsidR="000A429A">
        <w:t xml:space="preserve"> </w:t>
      </w:r>
      <w:r w:rsidR="0048763A">
        <w:t>8</w:t>
      </w:r>
      <w:r w:rsidR="007F0217" w:rsidRPr="007F0217">
        <w:rPr>
          <w:vertAlign w:val="superscript"/>
        </w:rPr>
        <w:t>th</w:t>
      </w:r>
      <w:r w:rsidR="007F0217">
        <w:t xml:space="preserve"> Day of </w:t>
      </w:r>
      <w:r w:rsidR="0048763A">
        <w:t>January</w:t>
      </w:r>
      <w:r w:rsidR="006452BB">
        <w:t xml:space="preserve"> </w:t>
      </w:r>
      <w:r w:rsidR="00D66C20">
        <w:t>20</w:t>
      </w:r>
      <w:r w:rsidR="0048763A">
        <w:t>20</w:t>
      </w:r>
      <w:r w:rsidR="007F7727">
        <w:t xml:space="preserve"> to consider the following </w:t>
      </w:r>
      <w:r w:rsidR="00C93C78">
        <w:t>a</w:t>
      </w:r>
      <w:r w:rsidR="007F7727">
        <w:t>genda items:</w:t>
      </w:r>
    </w:p>
    <w:p w14:paraId="1F445611" w14:textId="77777777" w:rsidR="007F7727" w:rsidRDefault="007F7727">
      <w:pPr>
        <w:pStyle w:val="Heading1"/>
      </w:pPr>
      <w:r>
        <w:t>CONSENT AGENDA:</w:t>
      </w:r>
    </w:p>
    <w:p w14:paraId="1BA68406" w14:textId="43BF184A" w:rsidR="007F7727" w:rsidRDefault="00282267" w:rsidP="00A021BD">
      <w:pPr>
        <w:pStyle w:val="Heading2"/>
        <w:numPr>
          <w:ilvl w:val="0"/>
          <w:numId w:val="0"/>
        </w:numPr>
        <w:spacing w:after="0"/>
        <w:ind w:left="1440" w:hanging="720"/>
      </w:pPr>
      <w:r>
        <w:t>A.</w:t>
      </w:r>
      <w:r>
        <w:tab/>
      </w:r>
      <w:r w:rsidR="007F7727">
        <w:t>Review and Approval of M</w:t>
      </w:r>
      <w:r w:rsidR="00ED5542">
        <w:t>in</w:t>
      </w:r>
      <w:r w:rsidR="007F7727">
        <w:t>utes of the Meeting</w:t>
      </w:r>
      <w:r w:rsidR="007B7027">
        <w:t xml:space="preserve"> </w:t>
      </w:r>
      <w:r w:rsidR="007F7727">
        <w:t>held</w:t>
      </w:r>
      <w:r w:rsidR="00937F35">
        <w:t xml:space="preserve"> </w:t>
      </w:r>
      <w:r w:rsidR="0048763A">
        <w:t>Decem</w:t>
      </w:r>
      <w:r w:rsidR="006A3B51">
        <w:t>ber 1</w:t>
      </w:r>
      <w:r w:rsidR="0048763A">
        <w:t>1</w:t>
      </w:r>
      <w:r w:rsidR="00915987">
        <w:t xml:space="preserve">, </w:t>
      </w:r>
      <w:r w:rsidR="00CF45A3">
        <w:t>2019</w:t>
      </w:r>
    </w:p>
    <w:p w14:paraId="5E239658" w14:textId="77777777" w:rsidR="001713E8" w:rsidRPr="001713E8" w:rsidRDefault="001713E8" w:rsidP="001713E8">
      <w:pPr>
        <w:pStyle w:val="BodyText"/>
        <w:spacing w:after="0"/>
      </w:pPr>
    </w:p>
    <w:p w14:paraId="164BA8B4" w14:textId="22411572" w:rsidR="007F7727" w:rsidRDefault="00282267" w:rsidP="00053E47">
      <w:pPr>
        <w:pStyle w:val="Heading2"/>
        <w:numPr>
          <w:ilvl w:val="0"/>
          <w:numId w:val="0"/>
        </w:numPr>
        <w:ind w:left="1440" w:hanging="720"/>
      </w:pPr>
      <w:r>
        <w:t>B.</w:t>
      </w:r>
      <w:r>
        <w:tab/>
      </w:r>
      <w:r w:rsidR="00FA059B">
        <w:t xml:space="preserve">Report </w:t>
      </w:r>
      <w:r w:rsidR="00F17AE9">
        <w:t xml:space="preserve">Concerning </w:t>
      </w:r>
      <w:r w:rsidR="0048763A">
        <w:t>Septembe</w:t>
      </w:r>
      <w:r w:rsidR="007B7027">
        <w:t>r</w:t>
      </w:r>
      <w:r w:rsidR="008C02EC">
        <w:t xml:space="preserve"> 2019</w:t>
      </w:r>
      <w:r w:rsidR="007F7727">
        <w:t xml:space="preserve"> Tax Collections and Collection</w:t>
      </w:r>
      <w:r w:rsidR="00053E47">
        <w:t xml:space="preserve"> </w:t>
      </w:r>
      <w:r w:rsidR="007F7727">
        <w:t>of Delinquent Ad Valorem Taxes</w:t>
      </w:r>
    </w:p>
    <w:p w14:paraId="6F93C918" w14:textId="1D3FA581" w:rsidR="00C93C78" w:rsidRPr="00C93C78" w:rsidRDefault="000C1D6B" w:rsidP="00937F35">
      <w:pPr>
        <w:pStyle w:val="Heading2"/>
        <w:numPr>
          <w:ilvl w:val="0"/>
          <w:numId w:val="0"/>
        </w:numPr>
        <w:ind w:left="1440" w:hanging="720"/>
      </w:pPr>
      <w:r>
        <w:t>C</w:t>
      </w:r>
      <w:r w:rsidR="00303735">
        <w:t>.</w:t>
      </w:r>
      <w:r w:rsidR="00303735">
        <w:tab/>
      </w:r>
      <w:r w:rsidR="007F7727">
        <w:t>Review and Approval of Account Balances/Billings I</w:t>
      </w:r>
      <w:r w:rsidR="00F23B52">
        <w:t xml:space="preserve">ncurred and Authorization of             </w:t>
      </w:r>
      <w:r w:rsidR="00937F35">
        <w:t xml:space="preserve"> </w:t>
      </w:r>
      <w:r w:rsidR="007F7727">
        <w:t>Expenditures</w:t>
      </w:r>
    </w:p>
    <w:p w14:paraId="13969768" w14:textId="77777777" w:rsidR="007F7727" w:rsidRDefault="007F7727">
      <w:pPr>
        <w:pStyle w:val="Heading1"/>
      </w:pPr>
      <w:r>
        <w:t>S</w:t>
      </w:r>
      <w:r w:rsidR="0062184D">
        <w:t>TATUS REPORTS</w:t>
      </w:r>
    </w:p>
    <w:p w14:paraId="133B23A9" w14:textId="77777777" w:rsidR="007F7727" w:rsidRDefault="0062184D">
      <w:pPr>
        <w:pStyle w:val="Heading2"/>
        <w:spacing w:after="0"/>
      </w:pPr>
      <w:r>
        <w:t xml:space="preserve">Discussion </w:t>
      </w:r>
      <w:r w:rsidR="007F7727">
        <w:t>Regarding 20</w:t>
      </w:r>
      <w:r w:rsidR="0040370B">
        <w:t>1</w:t>
      </w:r>
      <w:r w:rsidR="000E054B">
        <w:t>9/2020</w:t>
      </w:r>
      <w:r w:rsidR="007F7727">
        <w:t xml:space="preserve"> Projects/Plans</w:t>
      </w:r>
    </w:p>
    <w:p w14:paraId="5ED3CAAE" w14:textId="77777777" w:rsidR="007F7727" w:rsidRDefault="007F7727">
      <w:pPr>
        <w:pStyle w:val="BodyText"/>
        <w:spacing w:after="0"/>
        <w:ind w:left="720"/>
      </w:pPr>
    </w:p>
    <w:p w14:paraId="7E136F91" w14:textId="77777777" w:rsidR="007F7727" w:rsidRDefault="007F7727">
      <w:pPr>
        <w:pStyle w:val="Heading2"/>
        <w:spacing w:after="0"/>
      </w:pPr>
      <w:r>
        <w:t>Discussion</w:t>
      </w:r>
      <w:r w:rsidR="0062184D">
        <w:t xml:space="preserve"> </w:t>
      </w:r>
      <w:r>
        <w:t xml:space="preserve">Regarding Maintenance and Appearance of District                     </w:t>
      </w:r>
      <w:r w:rsidR="00C55C0A">
        <w:t xml:space="preserve">               </w:t>
      </w:r>
      <w:r w:rsidR="0062184D">
        <w:tab/>
      </w:r>
      <w:r w:rsidR="00C55C0A">
        <w:t>Property</w:t>
      </w:r>
    </w:p>
    <w:p w14:paraId="4AABFF44" w14:textId="77777777" w:rsidR="0062184D" w:rsidRDefault="004B0CB6">
      <w:pPr>
        <w:pStyle w:val="BodyText"/>
        <w:spacing w:after="0"/>
        <w:ind w:left="720"/>
      </w:pPr>
      <w:r>
        <w:t xml:space="preserve">1.  </w:t>
      </w:r>
      <w:r w:rsidR="007B6B50">
        <w:t xml:space="preserve"> </w:t>
      </w:r>
      <w:r w:rsidR="007100E8">
        <w:t>Property Maintenance</w:t>
      </w:r>
    </w:p>
    <w:p w14:paraId="436CBBA1" w14:textId="77777777" w:rsidR="00C93C78" w:rsidRDefault="004B0CB6">
      <w:pPr>
        <w:pStyle w:val="BodyText"/>
        <w:spacing w:after="0"/>
        <w:ind w:left="720"/>
      </w:pPr>
      <w:r>
        <w:t>2</w:t>
      </w:r>
      <w:r w:rsidR="007F7727">
        <w:t xml:space="preserve">.   </w:t>
      </w:r>
      <w:r w:rsidR="00D663BF">
        <w:t xml:space="preserve">Unlawful </w:t>
      </w:r>
      <w:r w:rsidR="00086669">
        <w:t>Dumping</w:t>
      </w:r>
    </w:p>
    <w:p w14:paraId="3D66E6DB" w14:textId="77777777" w:rsidR="00935377" w:rsidRDefault="00935377">
      <w:pPr>
        <w:pStyle w:val="BodyText"/>
        <w:spacing w:after="0"/>
        <w:ind w:left="720"/>
      </w:pPr>
    </w:p>
    <w:p w14:paraId="2FB33175" w14:textId="77777777" w:rsidR="00C55C0A" w:rsidRDefault="00C55C0A" w:rsidP="00C55C0A">
      <w:pPr>
        <w:pStyle w:val="Heading2"/>
        <w:spacing w:after="0"/>
      </w:pPr>
      <w:r>
        <w:t>Discussion Regarding Building Maintenance</w:t>
      </w:r>
    </w:p>
    <w:p w14:paraId="087D1D70" w14:textId="77777777" w:rsidR="00C55C0A" w:rsidRPr="00C55C0A" w:rsidRDefault="00C55C0A" w:rsidP="00C55C0A">
      <w:pPr>
        <w:pStyle w:val="BodyText"/>
        <w:spacing w:after="0"/>
        <w:ind w:left="720"/>
      </w:pPr>
    </w:p>
    <w:p w14:paraId="42DF138D" w14:textId="77777777" w:rsidR="007F7727" w:rsidRDefault="0062184D" w:rsidP="00C55C0A">
      <w:pPr>
        <w:pStyle w:val="Heading2"/>
      </w:pPr>
      <w:r>
        <w:t>Discussion Regarding</w:t>
      </w:r>
      <w:r w:rsidR="007F7727">
        <w:t xml:space="preserve"> District Insurance Status</w:t>
      </w:r>
    </w:p>
    <w:p w14:paraId="02FDD51A" w14:textId="77777777" w:rsidR="00046C94" w:rsidRDefault="0062184D" w:rsidP="00C8353E">
      <w:pPr>
        <w:pStyle w:val="BodyText"/>
        <w:spacing w:after="0"/>
        <w:ind w:left="1440" w:hanging="720"/>
      </w:pPr>
      <w:r>
        <w:t>E</w:t>
      </w:r>
      <w:r w:rsidR="00C55C0A">
        <w:t>.</w:t>
      </w:r>
      <w:r w:rsidR="00C55C0A">
        <w:tab/>
      </w:r>
      <w:r>
        <w:t>Discussion</w:t>
      </w:r>
      <w:r w:rsidR="00FA059B">
        <w:t xml:space="preserve"> </w:t>
      </w:r>
      <w:r>
        <w:t>Regarding</w:t>
      </w:r>
      <w:r w:rsidR="007F7727">
        <w:t xml:space="preserve"> Requests for Use of MUD Building</w:t>
      </w:r>
      <w:r w:rsidR="00C8353E">
        <w:t xml:space="preserve"> </w:t>
      </w:r>
    </w:p>
    <w:p w14:paraId="5EE507DB" w14:textId="77777777" w:rsidR="00FD2443" w:rsidRDefault="00FD2443" w:rsidP="00B33A16">
      <w:pPr>
        <w:pStyle w:val="BodyText"/>
        <w:spacing w:after="0"/>
      </w:pPr>
    </w:p>
    <w:p w14:paraId="136B4C5B" w14:textId="77777777" w:rsidR="00FD2443" w:rsidRDefault="0062184D" w:rsidP="00B33A16">
      <w:pPr>
        <w:pStyle w:val="BodyText"/>
        <w:spacing w:after="0"/>
      </w:pPr>
      <w:r>
        <w:t>F</w:t>
      </w:r>
      <w:r w:rsidR="00C55C0A">
        <w:t>.</w:t>
      </w:r>
      <w:r w:rsidR="00C55C0A">
        <w:tab/>
      </w:r>
      <w:r w:rsidR="00FD2443">
        <w:t xml:space="preserve">Security – General </w:t>
      </w:r>
    </w:p>
    <w:p w14:paraId="165D09D7" w14:textId="77777777" w:rsidR="009C6266" w:rsidRDefault="009C6266" w:rsidP="00B33A16">
      <w:pPr>
        <w:pStyle w:val="BodyText"/>
        <w:spacing w:after="0"/>
      </w:pPr>
    </w:p>
    <w:p w14:paraId="0A4F3B3A" w14:textId="77777777" w:rsidR="002F5E0C" w:rsidRDefault="0062184D" w:rsidP="007100E8">
      <w:pPr>
        <w:pStyle w:val="BodyText"/>
        <w:spacing w:after="0"/>
      </w:pPr>
      <w:r>
        <w:lastRenderedPageBreak/>
        <w:t>G</w:t>
      </w:r>
      <w:r w:rsidR="009C6266">
        <w:t>.</w:t>
      </w:r>
      <w:r w:rsidR="009C6266">
        <w:tab/>
        <w:t>Public Relations</w:t>
      </w:r>
    </w:p>
    <w:p w14:paraId="1C9FC370" w14:textId="77777777" w:rsidR="00B33A16" w:rsidRDefault="00B33A16" w:rsidP="00B33A16">
      <w:pPr>
        <w:pStyle w:val="BodyText"/>
        <w:spacing w:after="0"/>
      </w:pPr>
      <w:r>
        <w:t xml:space="preserve">            </w:t>
      </w:r>
    </w:p>
    <w:p w14:paraId="38196F56" w14:textId="77777777" w:rsidR="007F7727" w:rsidRDefault="007F7727">
      <w:pPr>
        <w:pStyle w:val="Heading1"/>
      </w:pPr>
      <w:r>
        <w:t>UNFINISHED BUSINESS:</w:t>
      </w:r>
    </w:p>
    <w:p w14:paraId="42D1134E" w14:textId="77777777" w:rsidR="008A196C" w:rsidRDefault="004016C8" w:rsidP="00C55C0A">
      <w:pPr>
        <w:pStyle w:val="BodyText"/>
        <w:ind w:left="1440" w:hanging="720"/>
        <w:rPr>
          <w:color w:val="000000"/>
        </w:rPr>
      </w:pPr>
      <w:r>
        <w:t>A.</w:t>
      </w:r>
      <w:r w:rsidR="00124F8C">
        <w:rPr>
          <w:spacing w:val="-3"/>
        </w:rPr>
        <w:t xml:space="preserve">     </w:t>
      </w:r>
      <w:r w:rsidR="00124F8C">
        <w:rPr>
          <w:spacing w:val="-3"/>
        </w:rPr>
        <w:tab/>
      </w:r>
      <w:r w:rsidR="00FA059B">
        <w:rPr>
          <w:spacing w:val="-3"/>
        </w:rPr>
        <w:t xml:space="preserve">Reminder that </w:t>
      </w:r>
      <w:r w:rsidR="00972417">
        <w:rPr>
          <w:color w:val="000000"/>
        </w:rPr>
        <w:t xml:space="preserve">Transfer/Lease Tennis Courts, Lot 91, Block 2, Unit 1, San Antonio Ranch Subdivision and MUD Building and Surrounding Property </w:t>
      </w:r>
      <w:r w:rsidR="00124F8C">
        <w:rPr>
          <w:color w:val="000000"/>
        </w:rPr>
        <w:t>from SA MUD #1 to SAR HOA</w:t>
      </w:r>
      <w:r w:rsidR="00FA059B">
        <w:rPr>
          <w:color w:val="000000"/>
        </w:rPr>
        <w:t xml:space="preserve"> are Available upon Helotes Annexation</w:t>
      </w:r>
    </w:p>
    <w:p w14:paraId="43F36CBB" w14:textId="7821A1CB" w:rsidR="00E63CF1" w:rsidRDefault="00ED5542" w:rsidP="007F0217">
      <w:pPr>
        <w:pStyle w:val="List2"/>
        <w:ind w:left="1440" w:hanging="720"/>
        <w:jc w:val="both"/>
      </w:pPr>
      <w:r w:rsidRPr="00C075FB">
        <w:rPr>
          <w:rFonts w:ascii="Times New Roman" w:hAnsi="Times New Roman"/>
          <w:color w:val="000000"/>
        </w:rPr>
        <w:t>B</w:t>
      </w:r>
      <w:r>
        <w:rPr>
          <w:color w:val="000000"/>
        </w:rPr>
        <w:t>.</w:t>
      </w:r>
      <w:r>
        <w:rPr>
          <w:color w:val="000000"/>
        </w:rPr>
        <w:tab/>
      </w:r>
      <w:r w:rsidR="00E63CF1" w:rsidRPr="007F0217">
        <w:rPr>
          <w:rFonts w:ascii="Times New Roman" w:hAnsi="Times New Roman"/>
        </w:rPr>
        <w:t xml:space="preserve">Discussion and Possible Action Regarding the HACA petitioning the City of                     </w:t>
      </w:r>
      <w:r w:rsidR="008C02EC" w:rsidRPr="007F021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63CF1" w:rsidRPr="007F0217">
        <w:rPr>
          <w:rFonts w:ascii="Times New Roman" w:hAnsi="Times New Roman"/>
        </w:rPr>
        <w:t>Helotes for Future Annexation</w:t>
      </w:r>
      <w:r w:rsidR="00E63CF1">
        <w:tab/>
      </w:r>
      <w:r w:rsidR="00E63CF1">
        <w:tab/>
      </w:r>
    </w:p>
    <w:p w14:paraId="6C9F0FB5" w14:textId="46CE7DD4" w:rsidR="00EB4D45" w:rsidRPr="00EB4D45" w:rsidRDefault="00EB4D45" w:rsidP="00E63CF1">
      <w:pPr>
        <w:pStyle w:val="Heading2"/>
        <w:numPr>
          <w:ilvl w:val="0"/>
          <w:numId w:val="0"/>
        </w:numPr>
        <w:ind w:left="720"/>
        <w:rPr>
          <w:color w:val="26282A"/>
          <w:sz w:val="22"/>
          <w:szCs w:val="22"/>
          <w:shd w:val="clear" w:color="auto" w:fill="FFFFFF"/>
        </w:rPr>
      </w:pPr>
    </w:p>
    <w:p w14:paraId="2D2A816D" w14:textId="77777777" w:rsidR="00E63CF1" w:rsidRPr="008C02EC" w:rsidRDefault="00AC6B8E" w:rsidP="00E63CF1">
      <w:pPr>
        <w:pStyle w:val="Heading1"/>
      </w:pPr>
      <w:r>
        <w:t xml:space="preserve">NEW </w:t>
      </w:r>
      <w:r w:rsidRPr="008C02EC">
        <w:t>BUSINESS:</w:t>
      </w:r>
    </w:p>
    <w:p w14:paraId="666B8ECD" w14:textId="10E90FBC" w:rsidR="0048763A" w:rsidRDefault="006A3B51" w:rsidP="0048763A">
      <w:pPr>
        <w:pStyle w:val="Heading1"/>
        <w:numPr>
          <w:ilvl w:val="0"/>
          <w:numId w:val="0"/>
        </w:numPr>
        <w:spacing w:after="0"/>
        <w:ind w:left="1440" w:hanging="720"/>
        <w:rPr>
          <w:lang w:val="en-US"/>
        </w:rPr>
      </w:pPr>
      <w:r>
        <w:rPr>
          <w:lang w:val="en-US"/>
        </w:rPr>
        <w:t>A</w:t>
      </w:r>
      <w:r w:rsidR="007F0217">
        <w:rPr>
          <w:lang w:val="en-US"/>
        </w:rPr>
        <w:t>.</w:t>
      </w:r>
      <w:r w:rsidR="002A1437">
        <w:tab/>
      </w:r>
      <w:r w:rsidR="0048763A">
        <w:rPr>
          <w:lang w:val="en-US"/>
        </w:rPr>
        <w:t>Discussion and Action Regarding Right of Entry Request Received by the Texas</w:t>
      </w:r>
    </w:p>
    <w:p w14:paraId="580D468F" w14:textId="0993D210" w:rsidR="0048763A" w:rsidRDefault="0048763A" w:rsidP="0048763A">
      <w:pPr>
        <w:pStyle w:val="BodyText"/>
        <w:rPr>
          <w:lang w:eastAsia="x-none"/>
        </w:rPr>
      </w:pPr>
      <w:r>
        <w:rPr>
          <w:lang w:eastAsia="x-none"/>
        </w:rPr>
        <w:tab/>
        <w:t>Department of Transportation</w:t>
      </w:r>
    </w:p>
    <w:p w14:paraId="5C8530F4" w14:textId="6CCE44D9" w:rsidR="008E6247" w:rsidRPr="00F20F37" w:rsidRDefault="0048763A" w:rsidP="007F0217">
      <w:pPr>
        <w:pStyle w:val="Heading1"/>
        <w:numPr>
          <w:ilvl w:val="0"/>
          <w:numId w:val="0"/>
        </w:numPr>
        <w:ind w:left="1440" w:hanging="720"/>
      </w:pPr>
      <w:r>
        <w:rPr>
          <w:lang w:val="en-US"/>
        </w:rPr>
        <w:t>B.</w:t>
      </w:r>
      <w:r>
        <w:rPr>
          <w:lang w:val="en-US"/>
        </w:rPr>
        <w:tab/>
      </w:r>
      <w:r w:rsidR="009C75D4" w:rsidRPr="00F20F37">
        <w:t>Dis</w:t>
      </w:r>
      <w:r w:rsidR="008E6247" w:rsidRPr="00F20F37">
        <w:t>cussion an</w:t>
      </w:r>
      <w:r w:rsidR="007F0217">
        <w:rPr>
          <w:lang w:val="en-US"/>
        </w:rPr>
        <w:t>d</w:t>
      </w:r>
      <w:r w:rsidR="008E6247" w:rsidRPr="00F20F37">
        <w:t xml:space="preserve"> Action Regarding </w:t>
      </w:r>
      <w:r w:rsidR="0002114F" w:rsidRPr="00F20F37">
        <w:t xml:space="preserve">Citizen’s Concerns and </w:t>
      </w:r>
      <w:r w:rsidR="008E6247" w:rsidRPr="00F20F37">
        <w:t xml:space="preserve">Customer </w:t>
      </w:r>
      <w:r w:rsidR="00F94656" w:rsidRPr="00F20F37">
        <w:t>C</w:t>
      </w:r>
      <w:r w:rsidR="008E6247" w:rsidRPr="00F20F37">
        <w:t>orrespondence</w:t>
      </w:r>
      <w:r w:rsidR="008E6247" w:rsidRPr="00F20F37">
        <w:tab/>
      </w:r>
    </w:p>
    <w:p w14:paraId="1A97F4F2" w14:textId="77777777" w:rsidR="00E81FDB" w:rsidRDefault="00E81FDB" w:rsidP="00E81FDB">
      <w:pPr>
        <w:pStyle w:val="Heading1"/>
        <w:numPr>
          <w:ilvl w:val="0"/>
          <w:numId w:val="0"/>
        </w:numPr>
        <w:tabs>
          <w:tab w:val="left" w:pos="720"/>
        </w:tabs>
      </w:pPr>
      <w:r>
        <w:t>V.</w:t>
      </w:r>
      <w:r>
        <w:tab/>
        <w:t>EXECUTIVE SESSION:</w:t>
      </w:r>
    </w:p>
    <w:p w14:paraId="529CA0C9" w14:textId="28FA3CF0" w:rsidR="00E81FDB" w:rsidRDefault="00E81FDB" w:rsidP="00E81FDB">
      <w:pPr>
        <w:pStyle w:val="List2"/>
        <w:ind w:left="1440"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ascii="Times New Roman" w:hAnsi="Times New Roman"/>
          <w:color w:val="000000"/>
        </w:rPr>
        <w:t xml:space="preserve">EXECUTIVE SESSION. The Regular Session of the </w:t>
      </w:r>
      <w:r w:rsidR="0043176F">
        <w:rPr>
          <w:rFonts w:ascii="Times New Roman" w:hAnsi="Times New Roman"/>
          <w:color w:val="000000"/>
        </w:rPr>
        <w:t>January 8</w:t>
      </w:r>
      <w:r w:rsidR="000E054B">
        <w:rPr>
          <w:rFonts w:ascii="Times New Roman" w:hAnsi="Times New Roman"/>
          <w:color w:val="000000"/>
        </w:rPr>
        <w:t>, 20</w:t>
      </w:r>
      <w:r w:rsidR="0043176F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 Regular Board Meeting is hereby recessed to hold an Executive Session and discuss mat</w:t>
      </w:r>
      <w:r w:rsidR="00E37715">
        <w:rPr>
          <w:rFonts w:ascii="Times New Roman" w:hAnsi="Times New Roman"/>
          <w:color w:val="000000"/>
        </w:rPr>
        <w:t>ters pursuant to Sections 551.071 and 551.072</w:t>
      </w:r>
      <w:r>
        <w:rPr>
          <w:rFonts w:ascii="Times New Roman" w:hAnsi="Times New Roman"/>
          <w:color w:val="000000"/>
        </w:rPr>
        <w:t xml:space="preserve"> of the Texas Open Meetings Act to deliberate the purchase, exchange, lease, or value of real property as listed in Section III above for the purpose of avoiding a detrimental effect on the position of the Board of Directors in negotiations with third parties and to discuss such matters with legal counsel</w:t>
      </w:r>
      <w:r w:rsidR="00E37715">
        <w:rPr>
          <w:rFonts w:ascii="Times New Roman" w:hAnsi="Times New Roman"/>
          <w:color w:val="000000"/>
        </w:rPr>
        <w:t xml:space="preserve"> and to discuss certain other legal matters with legal counsel pursuant to section 551.071</w:t>
      </w:r>
    </w:p>
    <w:p w14:paraId="5DD113B0" w14:textId="77777777" w:rsidR="00E81FDB" w:rsidRDefault="00E81FDB" w:rsidP="00E81FDB">
      <w:pPr>
        <w:pStyle w:val="List2"/>
        <w:ind w:left="1440" w:hanging="720"/>
        <w:jc w:val="both"/>
        <w:rPr>
          <w:rFonts w:ascii="Times New Roman" w:hAnsi="Times New Roman"/>
          <w:color w:val="000000"/>
        </w:rPr>
      </w:pPr>
    </w:p>
    <w:p w14:paraId="38ED2A85" w14:textId="5954E7AE" w:rsidR="00E81FDB" w:rsidRDefault="00E81FDB" w:rsidP="00E81FDB">
      <w:pPr>
        <w:pStyle w:val="List2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RECONVENE REGULAR SESSION. The Regular Session of the R</w:t>
      </w:r>
      <w:r w:rsidR="00E37715">
        <w:rPr>
          <w:rFonts w:ascii="Times New Roman" w:hAnsi="Times New Roman"/>
        </w:rPr>
        <w:t xml:space="preserve">egular Board Meeting of </w:t>
      </w:r>
      <w:r w:rsidR="0043176F">
        <w:rPr>
          <w:rFonts w:ascii="Times New Roman" w:hAnsi="Times New Roman"/>
        </w:rPr>
        <w:t>January</w:t>
      </w:r>
      <w:r w:rsidR="006A3B51">
        <w:rPr>
          <w:rFonts w:ascii="Times New Roman" w:hAnsi="Times New Roman"/>
        </w:rPr>
        <w:t xml:space="preserve"> </w:t>
      </w:r>
      <w:r w:rsidR="0043176F">
        <w:rPr>
          <w:rFonts w:ascii="Times New Roman" w:hAnsi="Times New Roman"/>
        </w:rPr>
        <w:t>8</w:t>
      </w:r>
      <w:r w:rsidR="00F32175">
        <w:rPr>
          <w:rFonts w:ascii="Times New Roman" w:hAnsi="Times New Roman"/>
        </w:rPr>
        <w:t>,</w:t>
      </w:r>
      <w:r w:rsidR="000E054B">
        <w:rPr>
          <w:rFonts w:ascii="Times New Roman" w:hAnsi="Times New Roman"/>
        </w:rPr>
        <w:t xml:space="preserve"> 20</w:t>
      </w:r>
      <w:r w:rsidR="0043176F">
        <w:rPr>
          <w:rFonts w:ascii="Times New Roman" w:hAnsi="Times New Roman"/>
        </w:rPr>
        <w:t>20</w:t>
      </w:r>
      <w:bookmarkStart w:id="0" w:name="_GoBack"/>
      <w:bookmarkEnd w:id="0"/>
      <w:r>
        <w:rPr>
          <w:rFonts w:ascii="Times New Roman" w:hAnsi="Times New Roman"/>
        </w:rPr>
        <w:t>, is hereby reconvened</w:t>
      </w:r>
    </w:p>
    <w:p w14:paraId="7D84F326" w14:textId="77777777" w:rsidR="00C023A6" w:rsidRDefault="00C023A6" w:rsidP="00C023A6">
      <w:pPr>
        <w:pStyle w:val="List2"/>
        <w:jc w:val="both"/>
      </w:pPr>
    </w:p>
    <w:p w14:paraId="393011EC" w14:textId="77777777" w:rsidR="007100E8" w:rsidRDefault="007100E8" w:rsidP="00C023A6">
      <w:pPr>
        <w:pStyle w:val="List2"/>
        <w:jc w:val="both"/>
      </w:pPr>
    </w:p>
    <w:p w14:paraId="042C6015" w14:textId="57E0F645" w:rsidR="00503404" w:rsidRDefault="00C93C78" w:rsidP="00503404">
      <w:pPr>
        <w:pStyle w:val="List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3094">
        <w:rPr>
          <w:rFonts w:ascii="Times New Roman" w:hAnsi="Times New Roman"/>
        </w:rPr>
        <w:tab/>
      </w:r>
      <w:r w:rsidR="00D03094">
        <w:rPr>
          <w:rFonts w:ascii="Times New Roman" w:hAnsi="Times New Roman"/>
        </w:rPr>
        <w:tab/>
      </w:r>
      <w:r w:rsidR="00D03094">
        <w:rPr>
          <w:rFonts w:ascii="Times New Roman" w:hAnsi="Times New Roman"/>
        </w:rPr>
        <w:tab/>
      </w:r>
      <w:r w:rsidR="00D03094">
        <w:rPr>
          <w:rFonts w:ascii="Times New Roman" w:hAnsi="Times New Roman"/>
        </w:rPr>
        <w:tab/>
      </w:r>
      <w:r w:rsidR="006A3B51">
        <w:rPr>
          <w:rFonts w:ascii="Times New Roman" w:hAnsi="Times New Roman"/>
        </w:rPr>
        <w:t xml:space="preserve">      </w:t>
      </w:r>
      <w:r w:rsidR="00503404">
        <w:rPr>
          <w:rFonts w:ascii="Times New Roman" w:hAnsi="Times New Roman"/>
        </w:rPr>
        <w:t>_________________________________</w:t>
      </w:r>
    </w:p>
    <w:p w14:paraId="356EB4D6" w14:textId="7E9C22A3" w:rsidR="007F7727" w:rsidRDefault="006A3B51">
      <w:pPr>
        <w:pStyle w:val="Signature"/>
      </w:pPr>
      <w:r>
        <w:t xml:space="preserve">      </w:t>
      </w:r>
      <w:r w:rsidR="00503404">
        <w:t>Debra Co</w:t>
      </w:r>
      <w:r w:rsidR="007F7727">
        <w:t xml:space="preserve">nkle, Office Manager for </w:t>
      </w:r>
    </w:p>
    <w:p w14:paraId="4981648E" w14:textId="77777777" w:rsidR="006A3B51" w:rsidRDefault="006A3B51" w:rsidP="006A3B51">
      <w:pPr>
        <w:pStyle w:val="Signature"/>
      </w:pPr>
      <w:r>
        <w:t xml:space="preserve">      </w:t>
      </w:r>
      <w:r w:rsidR="0002114F">
        <w:t>Robert L. Kuhn</w:t>
      </w:r>
      <w:r w:rsidR="007F7727">
        <w:t>, President, San Antonio</w:t>
      </w:r>
    </w:p>
    <w:p w14:paraId="731C39D9" w14:textId="10965B29" w:rsidR="007F7727" w:rsidRDefault="006A3B51" w:rsidP="006A3B51">
      <w:pPr>
        <w:pStyle w:val="Signature"/>
        <w:rPr>
          <w:szCs w:val="24"/>
        </w:rPr>
      </w:pPr>
      <w:r>
        <w:t xml:space="preserve">      </w:t>
      </w:r>
      <w:r w:rsidR="007F7727">
        <w:t>Municipal Utility District No. 1</w:t>
      </w:r>
    </w:p>
    <w:sectPr w:rsidR="007F7727" w:rsidSect="00C023A6">
      <w:endnotePr>
        <w:numFmt w:val="decimal"/>
      </w:endnotePr>
      <w:pgSz w:w="12240" w:h="15840" w:code="1"/>
      <w:pgMar w:top="720" w:right="1440" w:bottom="72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8C304" w14:textId="77777777" w:rsidR="00427BEA" w:rsidRDefault="00427BEA">
      <w:pPr>
        <w:spacing w:line="20" w:lineRule="exact"/>
        <w:rPr>
          <w:sz w:val="22"/>
        </w:rPr>
      </w:pPr>
    </w:p>
  </w:endnote>
  <w:endnote w:type="continuationSeparator" w:id="0">
    <w:p w14:paraId="62439096" w14:textId="77777777" w:rsidR="00427BEA" w:rsidRDefault="00427BEA">
      <w:pPr>
        <w:rPr>
          <w:sz w:val="22"/>
        </w:rPr>
      </w:pPr>
      <w:r>
        <w:rPr>
          <w:sz w:val="22"/>
        </w:rPr>
        <w:t xml:space="preserve"> </w:t>
      </w:r>
    </w:p>
  </w:endnote>
  <w:endnote w:type="continuationNotice" w:id="1">
    <w:p w14:paraId="2E8699C2" w14:textId="77777777" w:rsidR="00427BEA" w:rsidRDefault="00427BEA">
      <w:pPr>
        <w:rPr>
          <w:sz w:val="22"/>
        </w:rPr>
      </w:pPr>
      <w:r>
        <w:rPr>
          <w:sz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35FD" w14:textId="77777777" w:rsidR="00427BEA" w:rsidRDefault="00427BEA">
      <w:pPr>
        <w:rPr>
          <w:sz w:val="22"/>
        </w:rPr>
      </w:pPr>
      <w:r>
        <w:rPr>
          <w:sz w:val="22"/>
        </w:rPr>
        <w:separator/>
      </w:r>
    </w:p>
  </w:footnote>
  <w:footnote w:type="continuationSeparator" w:id="0">
    <w:p w14:paraId="364D9312" w14:textId="77777777" w:rsidR="00427BEA" w:rsidRDefault="00427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3FBB"/>
    <w:multiLevelType w:val="hybridMultilevel"/>
    <w:tmpl w:val="FF9453BE"/>
    <w:lvl w:ilvl="0" w:tplc="6B8E839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F12F1"/>
    <w:multiLevelType w:val="hybridMultilevel"/>
    <w:tmpl w:val="E5F6912E"/>
    <w:lvl w:ilvl="0" w:tplc="6B1A5FC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A4B3D"/>
    <w:multiLevelType w:val="multilevel"/>
    <w:tmpl w:val="A850734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/>
        <w:smallCaps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0" w:firstLine="1440"/>
      </w:pPr>
      <w:rPr>
        <w:rFonts w:ascii="Courier New" w:hAnsi="Courier New"/>
        <w:b w:val="0"/>
        <w:i w:val="0"/>
        <w:caps w:val="0"/>
        <w:smallCaps w:val="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0" w:firstLine="2160"/>
      </w:pPr>
      <w:rPr>
        <w:rFonts w:ascii="Courier New" w:hAnsi="Courier New"/>
        <w:b w:val="0"/>
        <w:i w:val="0"/>
        <w:caps w:val="0"/>
        <w:smallCaps w:val="0"/>
        <w:sz w:val="24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rFonts w:ascii="Courier New" w:hAnsi="Courier New"/>
        <w:b w:val="0"/>
        <w:i w:val="0"/>
        <w:caps w:val="0"/>
        <w:smallCaps w:val="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rFonts w:ascii="Courier New" w:hAnsi="Courier New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0" w:firstLine="4320"/>
      </w:pPr>
      <w:rPr>
        <w:rFonts w:ascii="Courier New" w:hAnsi="Courier New"/>
        <w:b w:val="0"/>
        <w:i w:val="0"/>
        <w:caps w:val="0"/>
        <w:smallCaps w:val="0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0" w:firstLine="5040"/>
      </w:pPr>
      <w:rPr>
        <w:rFonts w:ascii="Courier New" w:hAnsi="Courier New"/>
        <w:b w:val="0"/>
        <w:i w:val="0"/>
        <w:caps w:val="0"/>
        <w:smallCaps w:val="0"/>
        <w:sz w:val="24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0" w:firstLine="5760"/>
      </w:pPr>
      <w:rPr>
        <w:rFonts w:ascii="Courier New" w:hAnsi="Courier New"/>
        <w:b w:val="0"/>
        <w:i w:val="0"/>
        <w:caps w:val="0"/>
        <w:smallCaps w:val="0"/>
        <w:sz w:val="24"/>
        <w:u w:val="none"/>
      </w:rPr>
    </w:lvl>
  </w:abstractNum>
  <w:abstractNum w:abstractNumId="3" w15:restartNumberingAfterBreak="0">
    <w:nsid w:val="5CFE4C29"/>
    <w:multiLevelType w:val="hybridMultilevel"/>
    <w:tmpl w:val="B22E42C0"/>
    <w:lvl w:ilvl="0" w:tplc="FDECF2EA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525C6F"/>
    <w:multiLevelType w:val="hybridMultilevel"/>
    <w:tmpl w:val="7DDA90A6"/>
    <w:lvl w:ilvl="0" w:tplc="5A12E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173AB2"/>
    <w:multiLevelType w:val="hybridMultilevel"/>
    <w:tmpl w:val="3A0A0D66"/>
    <w:lvl w:ilvl="0" w:tplc="C28AC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7"/>
    </w:lvlOverride>
  </w:num>
  <w:num w:numId="8">
    <w:abstractNumId w:val="2"/>
    <w:lvlOverride w:ilvl="0">
      <w:startOverride w:val="1"/>
    </w:lvlOverride>
    <w:lvlOverride w:ilvl="1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500"/>
    </w:lvlOverride>
  </w:num>
  <w:num w:numId="15">
    <w:abstractNumId w:val="2"/>
    <w:lvlOverride w:ilvl="0">
      <w:startOverride w:val="4"/>
    </w:lvlOverride>
  </w:num>
  <w:num w:numId="16">
    <w:abstractNumId w:val="2"/>
    <w:lvlOverride w:ilvl="0">
      <w:startOverride w:val="4"/>
    </w:lvlOverride>
  </w:num>
  <w:num w:numId="17">
    <w:abstractNumId w:val="2"/>
    <w:lvlOverride w:ilvl="0">
      <w:startOverride w:val="4"/>
    </w:lvlOverride>
  </w:num>
  <w:num w:numId="18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1023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FixedCurScheme" w:val="Outline"/>
    <w:docVar w:name="zzmpFixedCurScheme_9.0" w:val="1zzmpOutline"/>
    <w:docVar w:name="zzmpLTFontsClean" w:val="True"/>
    <w:docVar w:name="zzmpnSession" w:val="0.3269159"/>
    <w:docVar w:name="zzmpOutline" w:val="||Outline|2|3|1|1|0|9||1|0|1||1|0|1||1|0|1||1|0|0||1|0|0||1|0|0||1|0|0||1|0|0||"/>
  </w:docVars>
  <w:rsids>
    <w:rsidRoot w:val="005C6026"/>
    <w:rsid w:val="000006A4"/>
    <w:rsid w:val="00003DE9"/>
    <w:rsid w:val="00004367"/>
    <w:rsid w:val="0000747B"/>
    <w:rsid w:val="00010EFF"/>
    <w:rsid w:val="000156AE"/>
    <w:rsid w:val="0001783E"/>
    <w:rsid w:val="0002114F"/>
    <w:rsid w:val="000248CC"/>
    <w:rsid w:val="00027FF3"/>
    <w:rsid w:val="000358FF"/>
    <w:rsid w:val="00036AD0"/>
    <w:rsid w:val="000452D7"/>
    <w:rsid w:val="00046C94"/>
    <w:rsid w:val="00047A40"/>
    <w:rsid w:val="00053E47"/>
    <w:rsid w:val="000548AC"/>
    <w:rsid w:val="00057E27"/>
    <w:rsid w:val="00066896"/>
    <w:rsid w:val="00066A5E"/>
    <w:rsid w:val="00072EA0"/>
    <w:rsid w:val="00073FEF"/>
    <w:rsid w:val="0008073F"/>
    <w:rsid w:val="00083B3E"/>
    <w:rsid w:val="00083EBC"/>
    <w:rsid w:val="000857CF"/>
    <w:rsid w:val="00086669"/>
    <w:rsid w:val="0009105E"/>
    <w:rsid w:val="00094750"/>
    <w:rsid w:val="000A429A"/>
    <w:rsid w:val="000B5133"/>
    <w:rsid w:val="000C1D6B"/>
    <w:rsid w:val="000C39D1"/>
    <w:rsid w:val="000C4F44"/>
    <w:rsid w:val="000C7341"/>
    <w:rsid w:val="000C7779"/>
    <w:rsid w:val="000D1D78"/>
    <w:rsid w:val="000D25C7"/>
    <w:rsid w:val="000D2772"/>
    <w:rsid w:val="000D283A"/>
    <w:rsid w:val="000D6946"/>
    <w:rsid w:val="000D7FA0"/>
    <w:rsid w:val="000E054B"/>
    <w:rsid w:val="000E1EB1"/>
    <w:rsid w:val="000E20C8"/>
    <w:rsid w:val="000E3780"/>
    <w:rsid w:val="000E3933"/>
    <w:rsid w:val="000E485A"/>
    <w:rsid w:val="000E4BD0"/>
    <w:rsid w:val="000E5D53"/>
    <w:rsid w:val="000F00D0"/>
    <w:rsid w:val="000F0D83"/>
    <w:rsid w:val="000F3E54"/>
    <w:rsid w:val="001007F1"/>
    <w:rsid w:val="001126AE"/>
    <w:rsid w:val="00120B38"/>
    <w:rsid w:val="00124F8C"/>
    <w:rsid w:val="00130879"/>
    <w:rsid w:val="00131A11"/>
    <w:rsid w:val="001478FE"/>
    <w:rsid w:val="0015286B"/>
    <w:rsid w:val="00162661"/>
    <w:rsid w:val="001713E8"/>
    <w:rsid w:val="00175471"/>
    <w:rsid w:val="00175716"/>
    <w:rsid w:val="0018200E"/>
    <w:rsid w:val="00183CFA"/>
    <w:rsid w:val="00193270"/>
    <w:rsid w:val="001A190C"/>
    <w:rsid w:val="001A50D6"/>
    <w:rsid w:val="001B5761"/>
    <w:rsid w:val="001B671B"/>
    <w:rsid w:val="001C4413"/>
    <w:rsid w:val="001C7C09"/>
    <w:rsid w:val="001D6D26"/>
    <w:rsid w:val="001F7D04"/>
    <w:rsid w:val="00213096"/>
    <w:rsid w:val="0021628C"/>
    <w:rsid w:val="002202ED"/>
    <w:rsid w:val="00220A7A"/>
    <w:rsid w:val="00220B98"/>
    <w:rsid w:val="00222B5B"/>
    <w:rsid w:val="002259E5"/>
    <w:rsid w:val="00226292"/>
    <w:rsid w:val="00242931"/>
    <w:rsid w:val="002466E3"/>
    <w:rsid w:val="00250ADE"/>
    <w:rsid w:val="002524FB"/>
    <w:rsid w:val="00252A5F"/>
    <w:rsid w:val="002607EB"/>
    <w:rsid w:val="00262524"/>
    <w:rsid w:val="0026296D"/>
    <w:rsid w:val="00272F05"/>
    <w:rsid w:val="00282267"/>
    <w:rsid w:val="002A1437"/>
    <w:rsid w:val="002A51CA"/>
    <w:rsid w:val="002B4E6F"/>
    <w:rsid w:val="002B5F1E"/>
    <w:rsid w:val="002C6445"/>
    <w:rsid w:val="002E0485"/>
    <w:rsid w:val="002E1EBC"/>
    <w:rsid w:val="002E3985"/>
    <w:rsid w:val="002E40BF"/>
    <w:rsid w:val="002E7581"/>
    <w:rsid w:val="002F5E0C"/>
    <w:rsid w:val="00303735"/>
    <w:rsid w:val="00325AFE"/>
    <w:rsid w:val="003334D6"/>
    <w:rsid w:val="00341C27"/>
    <w:rsid w:val="00344864"/>
    <w:rsid w:val="00357512"/>
    <w:rsid w:val="00367580"/>
    <w:rsid w:val="00371CB1"/>
    <w:rsid w:val="0038322E"/>
    <w:rsid w:val="003A335C"/>
    <w:rsid w:val="003A3526"/>
    <w:rsid w:val="003B2143"/>
    <w:rsid w:val="003B3419"/>
    <w:rsid w:val="003B573E"/>
    <w:rsid w:val="003B7ADE"/>
    <w:rsid w:val="003C0143"/>
    <w:rsid w:val="003C4534"/>
    <w:rsid w:val="003E1F45"/>
    <w:rsid w:val="003F01DF"/>
    <w:rsid w:val="003F0838"/>
    <w:rsid w:val="004016B7"/>
    <w:rsid w:val="004016C8"/>
    <w:rsid w:val="00403521"/>
    <w:rsid w:val="0040370B"/>
    <w:rsid w:val="00407951"/>
    <w:rsid w:val="004175AE"/>
    <w:rsid w:val="004235BD"/>
    <w:rsid w:val="00427BEA"/>
    <w:rsid w:val="0043176F"/>
    <w:rsid w:val="004341B6"/>
    <w:rsid w:val="0043552D"/>
    <w:rsid w:val="00435D4F"/>
    <w:rsid w:val="0043727E"/>
    <w:rsid w:val="00441098"/>
    <w:rsid w:val="0044385D"/>
    <w:rsid w:val="00460BBB"/>
    <w:rsid w:val="00463EE9"/>
    <w:rsid w:val="00467C03"/>
    <w:rsid w:val="00472538"/>
    <w:rsid w:val="00473E92"/>
    <w:rsid w:val="00481EFA"/>
    <w:rsid w:val="0048763A"/>
    <w:rsid w:val="00494FB2"/>
    <w:rsid w:val="00495627"/>
    <w:rsid w:val="00496505"/>
    <w:rsid w:val="004A006A"/>
    <w:rsid w:val="004A26A1"/>
    <w:rsid w:val="004A5D66"/>
    <w:rsid w:val="004B0CB6"/>
    <w:rsid w:val="004B6266"/>
    <w:rsid w:val="004B7238"/>
    <w:rsid w:val="004B7461"/>
    <w:rsid w:val="004C0E61"/>
    <w:rsid w:val="004D3E21"/>
    <w:rsid w:val="004D65F2"/>
    <w:rsid w:val="004F627F"/>
    <w:rsid w:val="00503404"/>
    <w:rsid w:val="0050700B"/>
    <w:rsid w:val="0051099A"/>
    <w:rsid w:val="00512DCF"/>
    <w:rsid w:val="00523855"/>
    <w:rsid w:val="00526DEE"/>
    <w:rsid w:val="00546B2C"/>
    <w:rsid w:val="00562798"/>
    <w:rsid w:val="005720E9"/>
    <w:rsid w:val="005751E7"/>
    <w:rsid w:val="005815FA"/>
    <w:rsid w:val="00581EEC"/>
    <w:rsid w:val="005826DF"/>
    <w:rsid w:val="0058423C"/>
    <w:rsid w:val="00591966"/>
    <w:rsid w:val="005939C7"/>
    <w:rsid w:val="00594A46"/>
    <w:rsid w:val="005953AB"/>
    <w:rsid w:val="0059734F"/>
    <w:rsid w:val="005B7AD6"/>
    <w:rsid w:val="005B7B63"/>
    <w:rsid w:val="005C6026"/>
    <w:rsid w:val="005C6DA0"/>
    <w:rsid w:val="005C750D"/>
    <w:rsid w:val="005D387E"/>
    <w:rsid w:val="005E3976"/>
    <w:rsid w:val="005E474A"/>
    <w:rsid w:val="005F1067"/>
    <w:rsid w:val="005F7730"/>
    <w:rsid w:val="00601A61"/>
    <w:rsid w:val="00601F84"/>
    <w:rsid w:val="0060241B"/>
    <w:rsid w:val="0062184D"/>
    <w:rsid w:val="0062448E"/>
    <w:rsid w:val="0062542B"/>
    <w:rsid w:val="006352E3"/>
    <w:rsid w:val="00644F08"/>
    <w:rsid w:val="006452BB"/>
    <w:rsid w:val="00646890"/>
    <w:rsid w:val="0066267F"/>
    <w:rsid w:val="0066537B"/>
    <w:rsid w:val="006711FB"/>
    <w:rsid w:val="0067468C"/>
    <w:rsid w:val="00676AE2"/>
    <w:rsid w:val="00676F68"/>
    <w:rsid w:val="00685080"/>
    <w:rsid w:val="00690851"/>
    <w:rsid w:val="006A3B51"/>
    <w:rsid w:val="006B107D"/>
    <w:rsid w:val="006B1460"/>
    <w:rsid w:val="006C2712"/>
    <w:rsid w:val="006D1595"/>
    <w:rsid w:val="006E4699"/>
    <w:rsid w:val="006F1012"/>
    <w:rsid w:val="006F159B"/>
    <w:rsid w:val="006F28DC"/>
    <w:rsid w:val="007100E8"/>
    <w:rsid w:val="00710547"/>
    <w:rsid w:val="00714583"/>
    <w:rsid w:val="00716289"/>
    <w:rsid w:val="007219D1"/>
    <w:rsid w:val="00727728"/>
    <w:rsid w:val="0073644E"/>
    <w:rsid w:val="007403A5"/>
    <w:rsid w:val="00740834"/>
    <w:rsid w:val="0074632A"/>
    <w:rsid w:val="00746B09"/>
    <w:rsid w:val="00751344"/>
    <w:rsid w:val="00756502"/>
    <w:rsid w:val="0076225F"/>
    <w:rsid w:val="007652A6"/>
    <w:rsid w:val="00765C82"/>
    <w:rsid w:val="00777FDA"/>
    <w:rsid w:val="00786090"/>
    <w:rsid w:val="00790E5E"/>
    <w:rsid w:val="007928C3"/>
    <w:rsid w:val="00793EDD"/>
    <w:rsid w:val="00796C70"/>
    <w:rsid w:val="007A1AAA"/>
    <w:rsid w:val="007A7813"/>
    <w:rsid w:val="007B167F"/>
    <w:rsid w:val="007B6523"/>
    <w:rsid w:val="007B6B50"/>
    <w:rsid w:val="007B7027"/>
    <w:rsid w:val="007C72C9"/>
    <w:rsid w:val="007D5E95"/>
    <w:rsid w:val="007D6329"/>
    <w:rsid w:val="007E5F75"/>
    <w:rsid w:val="007E7056"/>
    <w:rsid w:val="007F0217"/>
    <w:rsid w:val="007F7727"/>
    <w:rsid w:val="008037A6"/>
    <w:rsid w:val="008039E3"/>
    <w:rsid w:val="00803BF0"/>
    <w:rsid w:val="00804A2A"/>
    <w:rsid w:val="00820BA4"/>
    <w:rsid w:val="00821FB7"/>
    <w:rsid w:val="00822E26"/>
    <w:rsid w:val="008249C0"/>
    <w:rsid w:val="008250BD"/>
    <w:rsid w:val="00872BFB"/>
    <w:rsid w:val="00876E12"/>
    <w:rsid w:val="00877815"/>
    <w:rsid w:val="0088798E"/>
    <w:rsid w:val="00892C92"/>
    <w:rsid w:val="008A196C"/>
    <w:rsid w:val="008B1558"/>
    <w:rsid w:val="008C02EC"/>
    <w:rsid w:val="008E11A5"/>
    <w:rsid w:val="008E3EB8"/>
    <w:rsid w:val="008E6247"/>
    <w:rsid w:val="00901D3C"/>
    <w:rsid w:val="009024D5"/>
    <w:rsid w:val="009061FE"/>
    <w:rsid w:val="0091210B"/>
    <w:rsid w:val="00912182"/>
    <w:rsid w:val="009134B4"/>
    <w:rsid w:val="00914916"/>
    <w:rsid w:val="00915987"/>
    <w:rsid w:val="00933933"/>
    <w:rsid w:val="00935377"/>
    <w:rsid w:val="00937F35"/>
    <w:rsid w:val="00947DBD"/>
    <w:rsid w:val="00961ADD"/>
    <w:rsid w:val="00961B54"/>
    <w:rsid w:val="00972255"/>
    <w:rsid w:val="00972417"/>
    <w:rsid w:val="009753AB"/>
    <w:rsid w:val="009775EC"/>
    <w:rsid w:val="00983D9F"/>
    <w:rsid w:val="00992AE1"/>
    <w:rsid w:val="00993755"/>
    <w:rsid w:val="00996DB8"/>
    <w:rsid w:val="009C207A"/>
    <w:rsid w:val="009C2445"/>
    <w:rsid w:val="009C6266"/>
    <w:rsid w:val="009C75D4"/>
    <w:rsid w:val="009D2B56"/>
    <w:rsid w:val="009D4A73"/>
    <w:rsid w:val="009E5FC3"/>
    <w:rsid w:val="009E69AC"/>
    <w:rsid w:val="00A021BD"/>
    <w:rsid w:val="00A067A2"/>
    <w:rsid w:val="00A2312C"/>
    <w:rsid w:val="00A26660"/>
    <w:rsid w:val="00A31DC4"/>
    <w:rsid w:val="00A402D1"/>
    <w:rsid w:val="00A42E85"/>
    <w:rsid w:val="00A50766"/>
    <w:rsid w:val="00A52726"/>
    <w:rsid w:val="00A664F5"/>
    <w:rsid w:val="00A73F43"/>
    <w:rsid w:val="00A7546C"/>
    <w:rsid w:val="00A850C2"/>
    <w:rsid w:val="00A916A3"/>
    <w:rsid w:val="00AA1B7C"/>
    <w:rsid w:val="00AA4752"/>
    <w:rsid w:val="00AC166E"/>
    <w:rsid w:val="00AC4AC4"/>
    <w:rsid w:val="00AC6B8E"/>
    <w:rsid w:val="00AD1AF3"/>
    <w:rsid w:val="00AD264E"/>
    <w:rsid w:val="00AD708F"/>
    <w:rsid w:val="00AF683A"/>
    <w:rsid w:val="00B21C2C"/>
    <w:rsid w:val="00B242E2"/>
    <w:rsid w:val="00B2700A"/>
    <w:rsid w:val="00B275AA"/>
    <w:rsid w:val="00B33A16"/>
    <w:rsid w:val="00B50429"/>
    <w:rsid w:val="00B52947"/>
    <w:rsid w:val="00B52F70"/>
    <w:rsid w:val="00B548DB"/>
    <w:rsid w:val="00B611F1"/>
    <w:rsid w:val="00B707A8"/>
    <w:rsid w:val="00B908F9"/>
    <w:rsid w:val="00B927C9"/>
    <w:rsid w:val="00B94998"/>
    <w:rsid w:val="00BA1C09"/>
    <w:rsid w:val="00BB2C71"/>
    <w:rsid w:val="00BC11E5"/>
    <w:rsid w:val="00BC1548"/>
    <w:rsid w:val="00BC2087"/>
    <w:rsid w:val="00BC5BF1"/>
    <w:rsid w:val="00BE2A83"/>
    <w:rsid w:val="00BF5645"/>
    <w:rsid w:val="00BF5D47"/>
    <w:rsid w:val="00BF6B62"/>
    <w:rsid w:val="00C023A6"/>
    <w:rsid w:val="00C075FB"/>
    <w:rsid w:val="00C07A34"/>
    <w:rsid w:val="00C346F6"/>
    <w:rsid w:val="00C40AB4"/>
    <w:rsid w:val="00C4586D"/>
    <w:rsid w:val="00C552EE"/>
    <w:rsid w:val="00C55C0A"/>
    <w:rsid w:val="00C66487"/>
    <w:rsid w:val="00C764B2"/>
    <w:rsid w:val="00C81DA2"/>
    <w:rsid w:val="00C82075"/>
    <w:rsid w:val="00C82D57"/>
    <w:rsid w:val="00C8353E"/>
    <w:rsid w:val="00C85DEC"/>
    <w:rsid w:val="00C85EE8"/>
    <w:rsid w:val="00C87E0D"/>
    <w:rsid w:val="00C9112C"/>
    <w:rsid w:val="00C93070"/>
    <w:rsid w:val="00C93C78"/>
    <w:rsid w:val="00C95CCE"/>
    <w:rsid w:val="00C96C1D"/>
    <w:rsid w:val="00CB0860"/>
    <w:rsid w:val="00CB1878"/>
    <w:rsid w:val="00CB2366"/>
    <w:rsid w:val="00CD0A97"/>
    <w:rsid w:val="00CD1F04"/>
    <w:rsid w:val="00CD4884"/>
    <w:rsid w:val="00CD78BC"/>
    <w:rsid w:val="00CE22F3"/>
    <w:rsid w:val="00CE447A"/>
    <w:rsid w:val="00CE5239"/>
    <w:rsid w:val="00CF0DFD"/>
    <w:rsid w:val="00CF3530"/>
    <w:rsid w:val="00CF45A3"/>
    <w:rsid w:val="00CF6560"/>
    <w:rsid w:val="00CF717E"/>
    <w:rsid w:val="00D03094"/>
    <w:rsid w:val="00D05998"/>
    <w:rsid w:val="00D1271C"/>
    <w:rsid w:val="00D21E27"/>
    <w:rsid w:val="00D22FF7"/>
    <w:rsid w:val="00D24E50"/>
    <w:rsid w:val="00D34159"/>
    <w:rsid w:val="00D34611"/>
    <w:rsid w:val="00D36196"/>
    <w:rsid w:val="00D4636A"/>
    <w:rsid w:val="00D534D6"/>
    <w:rsid w:val="00D60502"/>
    <w:rsid w:val="00D62C69"/>
    <w:rsid w:val="00D663BF"/>
    <w:rsid w:val="00D66C20"/>
    <w:rsid w:val="00D71DBF"/>
    <w:rsid w:val="00D80278"/>
    <w:rsid w:val="00D80580"/>
    <w:rsid w:val="00D80643"/>
    <w:rsid w:val="00D80AFA"/>
    <w:rsid w:val="00D811B6"/>
    <w:rsid w:val="00D92B16"/>
    <w:rsid w:val="00D968DB"/>
    <w:rsid w:val="00D96E58"/>
    <w:rsid w:val="00DA4209"/>
    <w:rsid w:val="00DA585B"/>
    <w:rsid w:val="00DB6A51"/>
    <w:rsid w:val="00DC4116"/>
    <w:rsid w:val="00DC5221"/>
    <w:rsid w:val="00DC5FC3"/>
    <w:rsid w:val="00DE4AF8"/>
    <w:rsid w:val="00DF2A75"/>
    <w:rsid w:val="00DF73C0"/>
    <w:rsid w:val="00E00858"/>
    <w:rsid w:val="00E05813"/>
    <w:rsid w:val="00E125CE"/>
    <w:rsid w:val="00E12D6C"/>
    <w:rsid w:val="00E12E00"/>
    <w:rsid w:val="00E207CD"/>
    <w:rsid w:val="00E31D2E"/>
    <w:rsid w:val="00E34E2A"/>
    <w:rsid w:val="00E37715"/>
    <w:rsid w:val="00E47E7E"/>
    <w:rsid w:val="00E54493"/>
    <w:rsid w:val="00E573E6"/>
    <w:rsid w:val="00E623A5"/>
    <w:rsid w:val="00E63CF1"/>
    <w:rsid w:val="00E70E0A"/>
    <w:rsid w:val="00E74C6E"/>
    <w:rsid w:val="00E76366"/>
    <w:rsid w:val="00E81D59"/>
    <w:rsid w:val="00E81FDB"/>
    <w:rsid w:val="00E87F97"/>
    <w:rsid w:val="00E90309"/>
    <w:rsid w:val="00E97D8A"/>
    <w:rsid w:val="00EA0EDC"/>
    <w:rsid w:val="00EA3A8B"/>
    <w:rsid w:val="00EB2AFE"/>
    <w:rsid w:val="00EB4D45"/>
    <w:rsid w:val="00EC706D"/>
    <w:rsid w:val="00ED3447"/>
    <w:rsid w:val="00ED5542"/>
    <w:rsid w:val="00EE3BF4"/>
    <w:rsid w:val="00EF541E"/>
    <w:rsid w:val="00F02760"/>
    <w:rsid w:val="00F07A9B"/>
    <w:rsid w:val="00F1294E"/>
    <w:rsid w:val="00F13031"/>
    <w:rsid w:val="00F17AE9"/>
    <w:rsid w:val="00F20F37"/>
    <w:rsid w:val="00F23B52"/>
    <w:rsid w:val="00F25F01"/>
    <w:rsid w:val="00F32175"/>
    <w:rsid w:val="00F33306"/>
    <w:rsid w:val="00F339E0"/>
    <w:rsid w:val="00F3439E"/>
    <w:rsid w:val="00F34FC9"/>
    <w:rsid w:val="00F47E65"/>
    <w:rsid w:val="00F547E4"/>
    <w:rsid w:val="00F62FF1"/>
    <w:rsid w:val="00F66853"/>
    <w:rsid w:val="00F83D28"/>
    <w:rsid w:val="00F901C3"/>
    <w:rsid w:val="00F90272"/>
    <w:rsid w:val="00F94656"/>
    <w:rsid w:val="00FA059B"/>
    <w:rsid w:val="00FB5B47"/>
    <w:rsid w:val="00FB77BF"/>
    <w:rsid w:val="00FC0C01"/>
    <w:rsid w:val="00FC3EF0"/>
    <w:rsid w:val="00FC7488"/>
    <w:rsid w:val="00FD1704"/>
    <w:rsid w:val="00FD2443"/>
    <w:rsid w:val="00FD6611"/>
    <w:rsid w:val="00FE1338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99289"/>
  <w15:chartTrackingRefBased/>
  <w15:docId w15:val="{4A5630A0-6DD8-4143-B174-325827F7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BodyText"/>
    <w:link w:val="Heading1Char"/>
    <w:qFormat/>
    <w:pPr>
      <w:widowControl/>
      <w:numPr>
        <w:numId w:val="1"/>
      </w:numPr>
      <w:spacing w:after="240"/>
      <w:jc w:val="both"/>
      <w:outlineLvl w:val="0"/>
    </w:pPr>
    <w:rPr>
      <w:rFonts w:ascii="Times New Roman" w:hAnsi="Times New Roman"/>
      <w:snapToGrid/>
      <w:lang w:val="x-none" w:eastAsia="x-none"/>
    </w:rPr>
  </w:style>
  <w:style w:type="paragraph" w:styleId="Heading2">
    <w:name w:val="heading 2"/>
    <w:basedOn w:val="Normal"/>
    <w:next w:val="BodyText"/>
    <w:qFormat/>
    <w:pPr>
      <w:widowControl/>
      <w:numPr>
        <w:ilvl w:val="1"/>
        <w:numId w:val="1"/>
      </w:numPr>
      <w:spacing w:after="240"/>
      <w:jc w:val="both"/>
      <w:outlineLvl w:val="1"/>
    </w:pPr>
    <w:rPr>
      <w:rFonts w:ascii="Times New Roman" w:hAnsi="Times New Roman"/>
      <w:snapToGrid/>
    </w:rPr>
  </w:style>
  <w:style w:type="paragraph" w:styleId="Heading3">
    <w:name w:val="heading 3"/>
    <w:basedOn w:val="Normal"/>
    <w:next w:val="BodyText"/>
    <w:qFormat/>
    <w:pPr>
      <w:widowControl/>
      <w:numPr>
        <w:ilvl w:val="2"/>
        <w:numId w:val="1"/>
      </w:numPr>
      <w:spacing w:after="240"/>
      <w:jc w:val="both"/>
      <w:outlineLvl w:val="2"/>
    </w:pPr>
    <w:rPr>
      <w:snapToGrid/>
    </w:rPr>
  </w:style>
  <w:style w:type="paragraph" w:styleId="Heading4">
    <w:name w:val="heading 4"/>
    <w:basedOn w:val="Normal"/>
    <w:next w:val="BodyText"/>
    <w:qFormat/>
    <w:pPr>
      <w:widowControl/>
      <w:numPr>
        <w:ilvl w:val="3"/>
        <w:numId w:val="1"/>
      </w:numPr>
      <w:spacing w:after="240"/>
      <w:jc w:val="both"/>
      <w:outlineLvl w:val="3"/>
    </w:pPr>
    <w:rPr>
      <w:snapToGrid/>
    </w:rPr>
  </w:style>
  <w:style w:type="paragraph" w:styleId="Heading5">
    <w:name w:val="heading 5"/>
    <w:basedOn w:val="Normal"/>
    <w:next w:val="BodyText"/>
    <w:qFormat/>
    <w:pPr>
      <w:widowControl/>
      <w:numPr>
        <w:ilvl w:val="4"/>
        <w:numId w:val="1"/>
      </w:numPr>
      <w:spacing w:after="240"/>
      <w:jc w:val="both"/>
      <w:outlineLvl w:val="4"/>
    </w:pPr>
    <w:rPr>
      <w:snapToGrid/>
    </w:rPr>
  </w:style>
  <w:style w:type="paragraph" w:styleId="Heading6">
    <w:name w:val="heading 6"/>
    <w:basedOn w:val="Normal"/>
    <w:next w:val="BodyText"/>
    <w:qFormat/>
    <w:pPr>
      <w:widowControl/>
      <w:numPr>
        <w:ilvl w:val="5"/>
        <w:numId w:val="1"/>
      </w:numPr>
      <w:spacing w:after="240"/>
      <w:jc w:val="both"/>
      <w:outlineLvl w:val="5"/>
    </w:pPr>
    <w:rPr>
      <w:snapToGrid/>
    </w:rPr>
  </w:style>
  <w:style w:type="paragraph" w:styleId="Heading7">
    <w:name w:val="heading 7"/>
    <w:basedOn w:val="Normal"/>
    <w:next w:val="BodyText"/>
    <w:qFormat/>
    <w:pPr>
      <w:widowControl/>
      <w:numPr>
        <w:ilvl w:val="6"/>
        <w:numId w:val="1"/>
      </w:numPr>
      <w:spacing w:after="240"/>
      <w:jc w:val="both"/>
      <w:outlineLvl w:val="6"/>
    </w:pPr>
    <w:rPr>
      <w:snapToGrid/>
    </w:rPr>
  </w:style>
  <w:style w:type="paragraph" w:styleId="Heading8">
    <w:name w:val="heading 8"/>
    <w:basedOn w:val="Normal"/>
    <w:next w:val="BodyText"/>
    <w:qFormat/>
    <w:pPr>
      <w:widowControl/>
      <w:numPr>
        <w:ilvl w:val="7"/>
        <w:numId w:val="1"/>
      </w:numPr>
      <w:spacing w:after="240"/>
      <w:jc w:val="both"/>
      <w:outlineLvl w:val="7"/>
    </w:pPr>
    <w:rPr>
      <w:snapToGrid/>
    </w:rPr>
  </w:style>
  <w:style w:type="paragraph" w:styleId="Heading9">
    <w:name w:val="heading 9"/>
    <w:basedOn w:val="Normal"/>
    <w:next w:val="BodyText"/>
    <w:qFormat/>
    <w:pPr>
      <w:widowControl/>
      <w:numPr>
        <w:ilvl w:val="8"/>
        <w:numId w:val="1"/>
      </w:numPr>
      <w:spacing w:after="240"/>
      <w:jc w:val="both"/>
      <w:outlineLvl w:val="8"/>
    </w:pPr>
    <w:rPr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Date">
    <w:name w:val="Date"/>
    <w:basedOn w:val="Normal"/>
    <w:next w:val="Normal"/>
    <w:semiHidden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rFonts w:ascii="Times New Roman" w:hAnsi="Times New Roman"/>
      <w:b/>
      <w:kern w:val="28"/>
      <w:sz w:val="28"/>
    </w:rPr>
  </w:style>
  <w:style w:type="paragraph" w:styleId="BodyText">
    <w:name w:val="Body Text"/>
    <w:basedOn w:val="Normal"/>
    <w:semiHidden/>
    <w:pPr>
      <w:widowControl/>
      <w:spacing w:after="240"/>
      <w:ind w:firstLine="720"/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customStyle="1" w:styleId="MailingInstructions">
    <w:name w:val="Mailing Instructions"/>
    <w:basedOn w:val="Normal"/>
  </w:style>
  <w:style w:type="paragraph" w:customStyle="1" w:styleId="Byline">
    <w:name w:val="Byline"/>
    <w:basedOn w:val="BodyText"/>
  </w:style>
  <w:style w:type="paragraph" w:customStyle="1" w:styleId="ShortReturnAddress">
    <w:name w:val="Short Return Address"/>
    <w:basedOn w:val="Normal"/>
  </w:style>
  <w:style w:type="paragraph" w:customStyle="1" w:styleId="InsideAddress">
    <w:name w:val="Inside Address"/>
    <w:basedOn w:val="Normal"/>
  </w:style>
  <w:style w:type="paragraph" w:customStyle="1" w:styleId="ReferenceLine">
    <w:name w:val="Reference 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OutlineCont1">
    <w:name w:val="Outline Cont 1"/>
    <w:basedOn w:val="Normal"/>
    <w:pPr>
      <w:widowControl/>
      <w:spacing w:after="240"/>
    </w:pPr>
    <w:rPr>
      <w:snapToGrid/>
    </w:rPr>
  </w:style>
  <w:style w:type="paragraph" w:customStyle="1" w:styleId="OutlineCont2">
    <w:name w:val="Outline Cont 2"/>
    <w:basedOn w:val="OutlineCont1"/>
  </w:style>
  <w:style w:type="paragraph" w:customStyle="1" w:styleId="OutlineCont3">
    <w:name w:val="Outline Cont 3"/>
    <w:basedOn w:val="OutlineCont2"/>
  </w:style>
  <w:style w:type="paragraph" w:customStyle="1" w:styleId="OutlineCont4">
    <w:name w:val="Outline Cont 4"/>
    <w:basedOn w:val="OutlineCont3"/>
  </w:style>
  <w:style w:type="paragraph" w:customStyle="1" w:styleId="OutlineCont5">
    <w:name w:val="Outline Cont 5"/>
    <w:basedOn w:val="OutlineCont4"/>
  </w:style>
  <w:style w:type="paragraph" w:customStyle="1" w:styleId="OutlineCont6">
    <w:name w:val="Outline Cont 6"/>
    <w:basedOn w:val="OutlineCont5"/>
  </w:style>
  <w:style w:type="paragraph" w:customStyle="1" w:styleId="OutlineCont7">
    <w:name w:val="Outline Cont 7"/>
    <w:basedOn w:val="OutlineCont6"/>
  </w:style>
  <w:style w:type="paragraph" w:customStyle="1" w:styleId="OutlineCont8">
    <w:name w:val="Outline Cont 8"/>
    <w:basedOn w:val="OutlineCont7"/>
  </w:style>
  <w:style w:type="paragraph" w:customStyle="1" w:styleId="OutlineCont9">
    <w:name w:val="Outline Cont 9"/>
    <w:basedOn w:val="OutlineCont8"/>
  </w:style>
  <w:style w:type="paragraph" w:customStyle="1" w:styleId="OutlineL1">
    <w:name w:val="Outline_L1"/>
    <w:basedOn w:val="Normal"/>
    <w:next w:val="BodyText"/>
    <w:pPr>
      <w:widowControl/>
      <w:spacing w:after="240"/>
      <w:jc w:val="both"/>
      <w:outlineLvl w:val="0"/>
    </w:pPr>
    <w:rPr>
      <w:snapToGrid/>
    </w:rPr>
  </w:style>
  <w:style w:type="paragraph" w:customStyle="1" w:styleId="OutlineL2">
    <w:name w:val="Outline_L2"/>
    <w:basedOn w:val="OutlineL1"/>
    <w:next w:val="BodyText"/>
    <w:pPr>
      <w:outlineLvl w:val="1"/>
    </w:pPr>
  </w:style>
  <w:style w:type="paragraph" w:customStyle="1" w:styleId="OutlineL3">
    <w:name w:val="Outline_L3"/>
    <w:basedOn w:val="OutlineL2"/>
    <w:next w:val="BodyText"/>
    <w:pPr>
      <w:outlineLvl w:val="2"/>
    </w:pPr>
  </w:style>
  <w:style w:type="paragraph" w:customStyle="1" w:styleId="OutlineL4">
    <w:name w:val="Outline_L4"/>
    <w:basedOn w:val="OutlineL3"/>
    <w:next w:val="BodyText"/>
    <w:pPr>
      <w:outlineLvl w:val="3"/>
    </w:pPr>
  </w:style>
  <w:style w:type="paragraph" w:customStyle="1" w:styleId="OutlineL5">
    <w:name w:val="Outline_L5"/>
    <w:basedOn w:val="OutlineL4"/>
    <w:next w:val="BodyText"/>
    <w:pPr>
      <w:outlineLvl w:val="4"/>
    </w:pPr>
  </w:style>
  <w:style w:type="paragraph" w:customStyle="1" w:styleId="OutlineL6">
    <w:name w:val="Outline_L6"/>
    <w:basedOn w:val="OutlineL5"/>
    <w:next w:val="BodyText"/>
    <w:pPr>
      <w:outlineLvl w:val="5"/>
    </w:pPr>
  </w:style>
  <w:style w:type="paragraph" w:customStyle="1" w:styleId="OutlineL7">
    <w:name w:val="Outline_L7"/>
    <w:basedOn w:val="OutlineL6"/>
    <w:next w:val="BodyText"/>
    <w:pPr>
      <w:outlineLvl w:val="6"/>
    </w:pPr>
  </w:style>
  <w:style w:type="paragraph" w:customStyle="1" w:styleId="OutlineL8">
    <w:name w:val="Outline_L8"/>
    <w:basedOn w:val="OutlineL7"/>
    <w:next w:val="BodyText"/>
    <w:pPr>
      <w:outlineLvl w:val="7"/>
    </w:pPr>
  </w:style>
  <w:style w:type="paragraph" w:customStyle="1" w:styleId="OutlineL9">
    <w:name w:val="Outline_L9"/>
    <w:basedOn w:val="OutlineL8"/>
    <w:next w:val="BodyText"/>
    <w:pPr>
      <w:outlineLvl w:val="8"/>
    </w:pPr>
  </w:style>
  <w:style w:type="paragraph" w:styleId="BodyText2">
    <w:name w:val="Body Text 2"/>
    <w:basedOn w:val="BodyText"/>
    <w:semiHidden/>
    <w:pPr>
      <w:widowControl w:val="0"/>
      <w:spacing w:after="0"/>
      <w:ind w:firstLine="0"/>
      <w:jc w:val="left"/>
    </w:pPr>
    <w:rPr>
      <w:snapToGrid/>
    </w:rPr>
  </w:style>
  <w:style w:type="character" w:customStyle="1" w:styleId="List2Char">
    <w:name w:val="List 2 Char"/>
    <w:rPr>
      <w:rFonts w:ascii="Courier New" w:hAnsi="Courier New"/>
      <w:snapToGrid w:val="0"/>
      <w:sz w:val="24"/>
      <w:lang w:val="en-US" w:eastAsia="en-US" w:bidi="ar-SA"/>
    </w:rPr>
  </w:style>
  <w:style w:type="paragraph" w:styleId="Signature">
    <w:name w:val="Signature"/>
    <w:basedOn w:val="Normal"/>
    <w:semiHidden/>
    <w:pPr>
      <w:ind w:left="4320"/>
    </w:pPr>
    <w:rPr>
      <w:rFonts w:ascii="Times New Roman" w:hAnsi="Times New Roman"/>
    </w:rPr>
  </w:style>
  <w:style w:type="character" w:customStyle="1" w:styleId="Heading2Char">
    <w:name w:val="Heading 2 Char"/>
    <w:rPr>
      <w:sz w:val="24"/>
      <w:lang w:val="en-US" w:eastAsia="en-US" w:bidi="ar-SA"/>
    </w:rPr>
  </w:style>
  <w:style w:type="character" w:customStyle="1" w:styleId="BodyTextChar">
    <w:name w:val="Body Text Char"/>
    <w:rPr>
      <w:snapToGrid w:val="0"/>
      <w:sz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Pr>
      <w:rFonts w:ascii="Courier New" w:hAnsi="Courier New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DC5FC3"/>
    <w:pPr>
      <w:ind w:left="720"/>
    </w:pPr>
  </w:style>
  <w:style w:type="paragraph" w:customStyle="1" w:styleId="yiv1154537286msonormal">
    <w:name w:val="yiv1154537286msonormal"/>
    <w:basedOn w:val="Normal"/>
    <w:rsid w:val="0067468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yshortcuts">
    <w:name w:val="yshortcuts"/>
    <w:basedOn w:val="DefaultParagraphFont"/>
    <w:rsid w:val="0067468C"/>
  </w:style>
  <w:style w:type="paragraph" w:styleId="Header">
    <w:name w:val="header"/>
    <w:basedOn w:val="Normal"/>
    <w:link w:val="HeaderChar"/>
    <w:uiPriority w:val="99"/>
    <w:unhideWhenUsed/>
    <w:rsid w:val="00DC522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5221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DC522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5221"/>
    <w:rPr>
      <w:rFonts w:ascii="Courier New" w:hAnsi="Courier New"/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87781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apple-converted-space">
    <w:name w:val="apple-converted-space"/>
    <w:basedOn w:val="DefaultParagraphFont"/>
    <w:rsid w:val="00877815"/>
  </w:style>
  <w:style w:type="character" w:customStyle="1" w:styleId="Heading1Char">
    <w:name w:val="Heading 1 Char"/>
    <w:link w:val="Heading1"/>
    <w:rsid w:val="00AC6B8E"/>
    <w:rPr>
      <w:sz w:val="24"/>
    </w:rPr>
  </w:style>
  <w:style w:type="character" w:customStyle="1" w:styleId="a">
    <w:name w:val="_"/>
    <w:basedOn w:val="DefaultParagraphFont"/>
    <w:rsid w:val="0002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5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2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59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54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3A0D-69EE-42D6-A757-458D5126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2859</Characters>
  <Application>Microsoft Office Word</Application>
  <DocSecurity>0</DocSecurity>
  <PresentationFormat> </PresentationFormat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Fulbright &amp; Jaworski Document</vt:lpstr>
    </vt:vector>
  </TitlesOfParts>
  <Company>Fulbright &amp; Jaworski L.L.P.</Company>
  <LinksUpToDate>false</LinksUpToDate>
  <CharactersWithSpaces>3354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Fulbright &amp; Jaworski Document</dc:title>
  <dc:subject/>
  <dc:creator>Fulbright &amp; Jaworski User</dc:creator>
  <cp:keywords/>
  <dc:description/>
  <cp:lastModifiedBy>Russell Graves</cp:lastModifiedBy>
  <cp:revision>3</cp:revision>
  <cp:lastPrinted>2019-09-06T14:11:00Z</cp:lastPrinted>
  <dcterms:created xsi:type="dcterms:W3CDTF">2019-12-26T17:53:00Z</dcterms:created>
  <dcterms:modified xsi:type="dcterms:W3CDTF">2020-01-02T18:59:00Z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A">
    <vt:lpwstr>03758</vt:lpwstr>
  </property>
  <property fmtid="{D5CDD505-2E9C-101B-9397-08002B2CF9AE}" pid="3" name="xB">
    <vt:lpwstr>51075495.1</vt:lpwstr>
  </property>
  <property fmtid="{D5CDD505-2E9C-101B-9397-08002B2CF9AE}" pid="4" name="xC">
    <vt:lpwstr>19X</vt:lpwstr>
  </property>
  <property fmtid="{D5CDD505-2E9C-101B-9397-08002B2CF9AE}" pid="5" name="xD">
    <vt:lpwstr>1000235376</vt:lpwstr>
  </property>
</Properties>
</file>